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D3F" w:rsidRPr="00F70ABF" w:rsidRDefault="00632D3F" w:rsidP="00632D3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632D3F" w:rsidRPr="00D26032" w:rsidRDefault="00632D3F" w:rsidP="00632D3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Ответственность за наруш</w:t>
      </w:r>
      <w:r w:rsidRPr="00D26032">
        <w:rPr>
          <w:rFonts w:ascii="Times New Roman" w:hAnsi="Times New Roman" w:cs="Times New Roman"/>
          <w:b/>
          <w:sz w:val="28"/>
          <w:szCs w:val="28"/>
        </w:rPr>
        <w:t xml:space="preserve">ение </w:t>
      </w:r>
      <w:r w:rsidRPr="00D26032">
        <w:rPr>
          <w:rFonts w:ascii="Times New Roman" w:hAnsi="Times New Roman" w:cs="Times New Roman"/>
          <w:b/>
          <w:bCs/>
          <w:sz w:val="28"/>
          <w:szCs w:val="28"/>
        </w:rPr>
        <w:t>санитарно-эпидемиологических требований к условиям отдыха и оздоровления детей, их воспитания и обучения</w:t>
      </w:r>
    </w:p>
    <w:p w:rsidR="00632D3F" w:rsidRPr="00D26032" w:rsidRDefault="00632D3F" w:rsidP="00632D3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D26032">
        <w:rPr>
          <w:rFonts w:ascii="Times New Roman" w:hAnsi="Times New Roman" w:cs="Times New Roman"/>
          <w:bCs/>
          <w:sz w:val="28"/>
          <w:szCs w:val="28"/>
        </w:rPr>
        <w:t xml:space="preserve">Часть 1 ст. 6.7 </w:t>
      </w:r>
      <w:proofErr w:type="spellStart"/>
      <w:r w:rsidRPr="00D26032">
        <w:rPr>
          <w:rFonts w:ascii="Times New Roman" w:hAnsi="Times New Roman" w:cs="Times New Roman"/>
          <w:bCs/>
          <w:sz w:val="28"/>
          <w:szCs w:val="28"/>
        </w:rPr>
        <w:t>КоАП</w:t>
      </w:r>
      <w:proofErr w:type="spellEnd"/>
      <w:r w:rsidRPr="00D26032">
        <w:rPr>
          <w:rFonts w:ascii="Times New Roman" w:hAnsi="Times New Roman" w:cs="Times New Roman"/>
          <w:bCs/>
          <w:sz w:val="28"/>
          <w:szCs w:val="28"/>
        </w:rPr>
        <w:t xml:space="preserve"> РФ  предусматривает ответственность за </w:t>
      </w:r>
      <w:bookmarkStart w:id="0" w:name="Par3"/>
      <w:bookmarkEnd w:id="0"/>
      <w:r w:rsidRPr="00D26032">
        <w:rPr>
          <w:rFonts w:ascii="Times New Roman" w:hAnsi="Times New Roman" w:cs="Times New Roman"/>
          <w:bCs/>
          <w:sz w:val="28"/>
          <w:szCs w:val="28"/>
        </w:rPr>
        <w:t>нарушение санитарно-эпидемиологических требований к условиям отдыха и оздоровления детей, их воспитания и обучения, к техническим, в том числе аудиовизуальным, и иным средствам воспитания и обучения, к учебной мебели, а также к учебникам и иной издательской продукции. Влечет наложение административного штрафа на должностных лиц в размере от трех тысяч до семи тысяч рублей; на юридических лиц - от тридцати тысяч до семидесяти тысяч рублей.</w:t>
      </w:r>
    </w:p>
    <w:p w:rsidR="00632D3F" w:rsidRPr="00D26032" w:rsidRDefault="00632D3F" w:rsidP="00632D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6032">
        <w:rPr>
          <w:rFonts w:ascii="Times New Roman" w:hAnsi="Times New Roman" w:cs="Times New Roman"/>
          <w:bCs/>
          <w:sz w:val="28"/>
          <w:szCs w:val="28"/>
        </w:rPr>
        <w:t xml:space="preserve">Часть 2 ст. 6.7 </w:t>
      </w:r>
      <w:proofErr w:type="spellStart"/>
      <w:r w:rsidRPr="00D26032">
        <w:rPr>
          <w:rFonts w:ascii="Times New Roman" w:hAnsi="Times New Roman" w:cs="Times New Roman"/>
          <w:bCs/>
          <w:sz w:val="28"/>
          <w:szCs w:val="28"/>
        </w:rPr>
        <w:t>КоАП</w:t>
      </w:r>
      <w:proofErr w:type="spellEnd"/>
      <w:r w:rsidRPr="00D26032">
        <w:rPr>
          <w:rFonts w:ascii="Times New Roman" w:hAnsi="Times New Roman" w:cs="Times New Roman"/>
          <w:bCs/>
          <w:sz w:val="28"/>
          <w:szCs w:val="28"/>
        </w:rPr>
        <w:t xml:space="preserve"> РФ предусматривает ответственность за повторное совершение административного правонарушения, предусмотренного </w:t>
      </w:r>
      <w:hyperlink w:anchor="Par3" w:history="1">
        <w:r w:rsidRPr="00D26032">
          <w:rPr>
            <w:rFonts w:ascii="Times New Roman" w:hAnsi="Times New Roman" w:cs="Times New Roman"/>
            <w:bCs/>
            <w:color w:val="0000FF"/>
            <w:sz w:val="28"/>
            <w:szCs w:val="28"/>
          </w:rPr>
          <w:t>частью 1</w:t>
        </w:r>
      </w:hyperlink>
      <w:r w:rsidRPr="00D26032">
        <w:rPr>
          <w:rFonts w:ascii="Times New Roman" w:hAnsi="Times New Roman" w:cs="Times New Roman"/>
          <w:bCs/>
          <w:sz w:val="28"/>
          <w:szCs w:val="28"/>
        </w:rPr>
        <w:t xml:space="preserve"> настоящей статьи. Влечет наложение административного штрафа на должностных лиц в размере от десяти тысяч до пятнадцати тысяч рублей; на юридических лиц - от ста тысяч до ста пятидесяти тысяч рублей или административное приостановление деятельности на срок до девяноста суток.</w:t>
      </w:r>
    </w:p>
    <w:p w:rsidR="00632D3F" w:rsidRPr="00F70ABF" w:rsidRDefault="00632D3F" w:rsidP="00632D3F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32D3F" w:rsidRPr="00D26032" w:rsidRDefault="00632D3F" w:rsidP="00632D3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Pr="00D26032">
        <w:rPr>
          <w:rFonts w:ascii="Times New Roman" w:hAnsi="Times New Roman" w:cs="Times New Roman"/>
          <w:b/>
          <w:sz w:val="28"/>
          <w:szCs w:val="28"/>
        </w:rPr>
        <w:t xml:space="preserve">Помощник прокурора </w:t>
      </w:r>
      <w:proofErr w:type="spellStart"/>
      <w:r w:rsidRPr="00D26032">
        <w:rPr>
          <w:rFonts w:ascii="Times New Roman" w:hAnsi="Times New Roman" w:cs="Times New Roman"/>
          <w:b/>
          <w:sz w:val="28"/>
          <w:szCs w:val="28"/>
        </w:rPr>
        <w:t>Духовщинского</w:t>
      </w:r>
      <w:proofErr w:type="spellEnd"/>
      <w:r w:rsidRPr="00D26032">
        <w:rPr>
          <w:rFonts w:ascii="Times New Roman" w:hAnsi="Times New Roman" w:cs="Times New Roman"/>
          <w:b/>
          <w:sz w:val="28"/>
          <w:szCs w:val="28"/>
        </w:rPr>
        <w:t xml:space="preserve"> района  </w:t>
      </w:r>
      <w:proofErr w:type="spellStart"/>
      <w:r w:rsidRPr="00D26032">
        <w:rPr>
          <w:rFonts w:ascii="Times New Roman" w:hAnsi="Times New Roman" w:cs="Times New Roman"/>
          <w:b/>
          <w:sz w:val="28"/>
          <w:szCs w:val="28"/>
        </w:rPr>
        <w:t>Амелина</w:t>
      </w:r>
      <w:proofErr w:type="spellEnd"/>
      <w:r w:rsidRPr="00D26032">
        <w:rPr>
          <w:rFonts w:ascii="Times New Roman" w:hAnsi="Times New Roman" w:cs="Times New Roman"/>
          <w:b/>
          <w:sz w:val="28"/>
          <w:szCs w:val="28"/>
        </w:rPr>
        <w:t xml:space="preserve"> М.С. </w:t>
      </w:r>
    </w:p>
    <w:p w:rsidR="00054646" w:rsidRDefault="00054646"/>
    <w:sectPr w:rsidR="000546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632D3F"/>
    <w:rsid w:val="00054646"/>
    <w:rsid w:val="00632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982</Characters>
  <Application>Microsoft Office Word</Application>
  <DocSecurity>0</DocSecurity>
  <Lines>8</Lines>
  <Paragraphs>2</Paragraphs>
  <ScaleCrop>false</ScaleCrop>
  <Company>Microsoft</Company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2019-06-21T17:41:00Z</dcterms:created>
  <dcterms:modified xsi:type="dcterms:W3CDTF">2019-06-21T17:42:00Z</dcterms:modified>
</cp:coreProperties>
</file>