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ABD" w:rsidRDefault="00481ABD" w:rsidP="00481ABD">
      <w:pPr>
        <w:tabs>
          <w:tab w:val="left" w:pos="8670"/>
        </w:tabs>
        <w:jc w:val="right"/>
        <w:rPr>
          <w:sz w:val="24"/>
          <w:szCs w:val="24"/>
        </w:rPr>
      </w:pPr>
      <w:r w:rsidRPr="007B3B2C">
        <w:rPr>
          <w:sz w:val="24"/>
          <w:szCs w:val="24"/>
        </w:rPr>
        <w:t>Приложение к извещению о проведении</w:t>
      </w:r>
    </w:p>
    <w:p w:rsidR="00481ABD" w:rsidRPr="009A7276" w:rsidRDefault="00481ABD" w:rsidP="00481ABD">
      <w:pPr>
        <w:tabs>
          <w:tab w:val="left" w:pos="8670"/>
        </w:tabs>
        <w:jc w:val="right"/>
        <w:rPr>
          <w:sz w:val="24"/>
          <w:szCs w:val="24"/>
        </w:rPr>
      </w:pPr>
      <w:r w:rsidRPr="007B3B2C">
        <w:rPr>
          <w:sz w:val="24"/>
          <w:szCs w:val="24"/>
        </w:rPr>
        <w:t xml:space="preserve"> </w:t>
      </w:r>
      <w:r>
        <w:rPr>
          <w:sz w:val="24"/>
          <w:szCs w:val="24"/>
        </w:rPr>
        <w:t>запроса котировок в электронной форме</w:t>
      </w:r>
    </w:p>
    <w:p w:rsidR="00481ABD" w:rsidRDefault="00481ABD" w:rsidP="00481ABD">
      <w:pPr>
        <w:tabs>
          <w:tab w:val="left" w:pos="4755"/>
        </w:tabs>
        <w:ind w:firstLine="567"/>
        <w:jc w:val="center"/>
        <w:rPr>
          <w:sz w:val="22"/>
          <w:szCs w:val="22"/>
        </w:rPr>
      </w:pPr>
    </w:p>
    <w:p w:rsidR="001534EA" w:rsidRPr="00503A65" w:rsidRDefault="001534EA" w:rsidP="001534EA">
      <w:pPr>
        <w:tabs>
          <w:tab w:val="left" w:pos="8670"/>
        </w:tabs>
        <w:jc w:val="righ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534EA" w:rsidRPr="006172A3" w:rsidTr="009C493E">
        <w:trPr>
          <w:trHeight w:val="3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4EA" w:rsidRDefault="001534EA" w:rsidP="009C493E">
            <w:pPr>
              <w:tabs>
                <w:tab w:val="left" w:pos="4755"/>
              </w:tabs>
              <w:ind w:firstLine="567"/>
              <w:jc w:val="center"/>
            </w:pPr>
          </w:p>
          <w:p w:rsidR="001534EA" w:rsidRPr="00A6462B" w:rsidRDefault="001534EA" w:rsidP="009C49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6462B">
              <w:rPr>
                <w:b/>
                <w:sz w:val="24"/>
                <w:szCs w:val="24"/>
                <w:lang w:eastAsia="ar-SA"/>
              </w:rPr>
              <w:t>ОБОСНОВАНИЕ НАЧАЛЬНОЙ (МАКСИМАЛЬНОЙ) ЦЕНЫ КОНТРАКТА</w:t>
            </w:r>
          </w:p>
          <w:p w:rsidR="001534EA" w:rsidRPr="00936AA7" w:rsidRDefault="001534EA" w:rsidP="009C493E">
            <w:pPr>
              <w:tabs>
                <w:tab w:val="left" w:pos="4755"/>
              </w:tabs>
              <w:ind w:firstLine="567"/>
              <w:jc w:val="center"/>
              <w:rPr>
                <w:sz w:val="24"/>
                <w:szCs w:val="24"/>
              </w:rPr>
            </w:pPr>
          </w:p>
          <w:p w:rsidR="001534EA" w:rsidRDefault="00EB6D0B" w:rsidP="009C493E">
            <w:pPr>
              <w:jc w:val="both"/>
              <w:rPr>
                <w:sz w:val="24"/>
                <w:szCs w:val="24"/>
              </w:rPr>
            </w:pPr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Ремонт </w:t>
            </w:r>
            <w:proofErr w:type="gramStart"/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>улично-дорожной</w:t>
            </w:r>
            <w:r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>сети</w:t>
            </w:r>
            <w:proofErr w:type="gramEnd"/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расположенной на территории Пречистенского сельского поселения Духовщинского района Смоленской области</w:t>
            </w:r>
          </w:p>
          <w:tbl>
            <w:tblPr>
              <w:tblW w:w="9807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161"/>
              <w:gridCol w:w="7646"/>
            </w:tblGrid>
            <w:tr w:rsidR="001534EA" w:rsidRPr="004F097B" w:rsidTr="009C493E">
              <w:trPr>
                <w:trHeight w:hRule="exact" w:val="2838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9C493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40"/>
                    <w:rPr>
                      <w:b/>
                      <w:sz w:val="24"/>
                      <w:szCs w:val="24"/>
                    </w:rPr>
                  </w:pPr>
                  <w:r w:rsidRPr="009A7132">
                    <w:rPr>
                      <w:b/>
                      <w:bCs/>
                      <w:sz w:val="24"/>
                      <w:szCs w:val="24"/>
                    </w:rPr>
                    <w:t>Основные характеристики объекта закупки</w:t>
                  </w:r>
                </w:p>
              </w:tc>
              <w:tc>
                <w:tcPr>
                  <w:tcW w:w="7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971E2B" w:rsidRDefault="00EB6D0B" w:rsidP="009C493E">
                  <w:pPr>
                    <w:jc w:val="both"/>
                    <w:rPr>
                      <w:sz w:val="24"/>
                      <w:szCs w:val="24"/>
                    </w:rPr>
                  </w:pPr>
                  <w:r w:rsidRPr="00EB6D0B">
                    <w:rPr>
                      <w:rFonts w:eastAsia="Calibri"/>
                      <w:spacing w:val="-3"/>
                      <w:sz w:val="24"/>
                      <w:szCs w:val="24"/>
                      <w:lang w:eastAsia="en-US"/>
                    </w:rPr>
                    <w:t xml:space="preserve">Ремонт </w:t>
                  </w:r>
                  <w:proofErr w:type="gramStart"/>
                  <w:r w:rsidRPr="00EB6D0B">
                    <w:rPr>
                      <w:rFonts w:eastAsia="Calibri"/>
                      <w:spacing w:val="-3"/>
                      <w:sz w:val="24"/>
                      <w:szCs w:val="24"/>
                      <w:lang w:eastAsia="en-US"/>
                    </w:rPr>
                    <w:t>улично-дорожной сети</w:t>
                  </w:r>
                  <w:proofErr w:type="gramEnd"/>
                  <w:r w:rsidRPr="00EB6D0B">
                    <w:rPr>
                      <w:rFonts w:eastAsia="Calibri"/>
                      <w:spacing w:val="-3"/>
                      <w:sz w:val="24"/>
                      <w:szCs w:val="24"/>
                      <w:lang w:eastAsia="en-US"/>
                    </w:rPr>
                    <w:t xml:space="preserve"> расположенной на территории Пречистенского сельского поселения Духовщинского района Смоленской области</w:t>
                  </w:r>
                </w:p>
              </w:tc>
            </w:tr>
            <w:tr w:rsidR="001534EA" w:rsidRPr="004F097B" w:rsidTr="009C493E">
              <w:trPr>
                <w:trHeight w:hRule="exact" w:val="558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9C493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4F097B">
                    <w:rPr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7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9C493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45"/>
                    <w:rPr>
                      <w:sz w:val="24"/>
                      <w:szCs w:val="24"/>
                    </w:rPr>
                  </w:pPr>
                  <w:r w:rsidRPr="004F097B">
                    <w:rPr>
                      <w:sz w:val="24"/>
                      <w:szCs w:val="24"/>
                    </w:rPr>
                    <w:t xml:space="preserve">Учтено в </w:t>
                  </w:r>
                  <w:r>
                    <w:rPr>
                      <w:sz w:val="24"/>
                      <w:szCs w:val="24"/>
                    </w:rPr>
                    <w:t>локальном сметном расчете (отдельный файл)</w:t>
                  </w:r>
                </w:p>
              </w:tc>
            </w:tr>
            <w:tr w:rsidR="001534EA" w:rsidRPr="004F097B" w:rsidTr="009C493E">
              <w:trPr>
                <w:trHeight w:hRule="exact" w:val="2992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9C493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4F097B">
                    <w:rPr>
                      <w:b/>
                      <w:bCs/>
                      <w:sz w:val="24"/>
                      <w:szCs w:val="24"/>
                    </w:rPr>
                    <w:t>Используемый метод   определения начальной (максимальной) цены   контракта   с обоснованием</w:t>
                  </w:r>
                </w:p>
              </w:tc>
              <w:tc>
                <w:tcPr>
                  <w:tcW w:w="7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9C493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4F097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Начальная (максимальная) цена контракта (НМЦК) определена посредством применения проектно-сметного метода в соответствии со статьей 22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от 02 октября 2013 года</w:t>
                  </w:r>
                  <w:r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br/>
                  </w:r>
                  <w:r w:rsidRPr="004F097B">
                    <w:rPr>
                      <w:rFonts w:eastAsia="Calibri"/>
                      <w:bCs/>
                      <w:sz w:val="24"/>
                      <w:szCs w:val="24"/>
                      <w:lang w:eastAsia="en-US"/>
                    </w:rPr>
                    <w:t>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            </w:r>
                </w:p>
              </w:tc>
            </w:tr>
            <w:tr w:rsidR="001534EA" w:rsidRPr="004F097B" w:rsidTr="009C493E">
              <w:trPr>
                <w:trHeight w:hRule="exact" w:val="1405"/>
              </w:trPr>
              <w:tc>
                <w:tcPr>
                  <w:tcW w:w="2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9C493E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-40"/>
                    <w:rPr>
                      <w:sz w:val="24"/>
                      <w:szCs w:val="24"/>
                    </w:rPr>
                  </w:pPr>
                  <w:r w:rsidRPr="004F097B">
                    <w:rPr>
                      <w:b/>
                      <w:bCs/>
                      <w:sz w:val="24"/>
                      <w:szCs w:val="24"/>
                    </w:rPr>
                    <w:t>Обоснование начальной (максимальной) цены контракта</w:t>
                  </w:r>
                </w:p>
              </w:tc>
              <w:tc>
                <w:tcPr>
                  <w:tcW w:w="76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534EA" w:rsidRPr="004F097B" w:rsidRDefault="001534EA" w:rsidP="00EB6D0B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sz w:val="24"/>
                      <w:szCs w:val="24"/>
                    </w:rPr>
                  </w:pPr>
                  <w:r w:rsidRPr="004F097B">
                    <w:rPr>
                      <w:sz w:val="24"/>
                      <w:szCs w:val="24"/>
                    </w:rPr>
                    <w:t xml:space="preserve">Начальная максимальная цена контракта (далее – НМЦК) рассчитана проектно-сметным методом и </w:t>
                  </w:r>
                  <w:r w:rsidRPr="00C712CA">
                    <w:rPr>
                      <w:sz w:val="24"/>
                      <w:szCs w:val="24"/>
                    </w:rPr>
                    <w:t xml:space="preserve">составляет </w:t>
                  </w:r>
                  <w:r w:rsidR="00EB6D0B">
                    <w:rPr>
                      <w:bCs/>
                      <w:color w:val="000000"/>
                      <w:sz w:val="24"/>
                      <w:szCs w:val="24"/>
                    </w:rPr>
                    <w:t>2256889,55 (два миллиона двести пятьдесят шесть тысяч восемьсот восемьдесят девять рублей 55 копеек)</w:t>
                  </w:r>
                </w:p>
              </w:tc>
            </w:tr>
          </w:tbl>
          <w:p w:rsidR="001534EA" w:rsidRPr="002A5273" w:rsidRDefault="001534EA" w:rsidP="009C493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6D0B" w:rsidRPr="006172A3" w:rsidTr="009C493E">
        <w:trPr>
          <w:trHeight w:val="36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6D0B" w:rsidRDefault="00EB6D0B" w:rsidP="00EB6D0B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EB6D0B" w:rsidRPr="00820CF9" w:rsidRDefault="00EB6D0B" w:rsidP="00EB6D0B">
            <w:pPr>
              <w:jc w:val="both"/>
              <w:rPr>
                <w:sz w:val="24"/>
                <w:szCs w:val="24"/>
              </w:rPr>
            </w:pPr>
            <w:r w:rsidRPr="00BF68D9">
              <w:rPr>
                <w:sz w:val="24"/>
                <w:szCs w:val="24"/>
              </w:rPr>
              <w:t xml:space="preserve">Так как цена по локальному расчету </w:t>
            </w:r>
            <w:r>
              <w:rPr>
                <w:bCs/>
                <w:color w:val="000000"/>
                <w:sz w:val="24"/>
                <w:szCs w:val="24"/>
              </w:rPr>
              <w:t>2256889,55 (два миллиона двести пятьдесят шесть тысяч восемьсот восемьдесят девять рублей 55 копеек)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BF68D9">
              <w:rPr>
                <w:sz w:val="24"/>
                <w:szCs w:val="24"/>
              </w:rPr>
              <w:t xml:space="preserve">превышает доведенные лимиты на </w:t>
            </w:r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Ремонт </w:t>
            </w:r>
            <w:proofErr w:type="gramStart"/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>улично-дорожной</w:t>
            </w:r>
            <w:r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>сети</w:t>
            </w:r>
            <w:proofErr w:type="gramEnd"/>
            <w:r w:rsidRPr="00EB6D0B">
              <w:rPr>
                <w:rFonts w:eastAsia="Calibri"/>
                <w:spacing w:val="-3"/>
                <w:sz w:val="24"/>
                <w:szCs w:val="24"/>
                <w:lang w:eastAsia="en-US"/>
              </w:rPr>
              <w:t xml:space="preserve"> расположенной на территории Пречистенского сельского поселения Духовщинского района Смоленской области</w:t>
            </w:r>
            <w:r w:rsidRPr="00BF68D9">
              <w:rPr>
                <w:sz w:val="24"/>
                <w:szCs w:val="24"/>
              </w:rPr>
              <w:t xml:space="preserve">, то </w:t>
            </w:r>
            <w:r>
              <w:rPr>
                <w:b/>
                <w:bCs/>
                <w:sz w:val="24"/>
                <w:szCs w:val="24"/>
              </w:rPr>
              <w:t>начальной (максимальной) ценой</w:t>
            </w:r>
            <w:r w:rsidRPr="00BF68D9">
              <w:rPr>
                <w:b/>
                <w:bCs/>
                <w:sz w:val="24"/>
                <w:szCs w:val="24"/>
              </w:rPr>
              <w:t xml:space="preserve"> контракта будет считаться </w:t>
            </w:r>
            <w:r w:rsidRPr="00EB6D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EB6D0B">
              <w:rPr>
                <w:sz w:val="28"/>
                <w:szCs w:val="28"/>
              </w:rPr>
              <w:t>255</w:t>
            </w:r>
            <w:r>
              <w:rPr>
                <w:sz w:val="28"/>
                <w:szCs w:val="28"/>
              </w:rPr>
              <w:t> </w:t>
            </w:r>
            <w:r w:rsidRPr="00EB6D0B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,00</w:t>
            </w:r>
            <w:bookmarkStart w:id="0" w:name="_GoBack"/>
            <w:bookmarkEnd w:id="0"/>
          </w:p>
          <w:p w:rsidR="00EB6D0B" w:rsidRDefault="00EB6D0B" w:rsidP="009C493E">
            <w:pPr>
              <w:tabs>
                <w:tab w:val="left" w:pos="4755"/>
              </w:tabs>
              <w:ind w:firstLine="567"/>
              <w:jc w:val="center"/>
            </w:pPr>
          </w:p>
        </w:tc>
      </w:tr>
    </w:tbl>
    <w:p w:rsidR="00E831D4" w:rsidRPr="00481ABD" w:rsidRDefault="00E831D4" w:rsidP="000A641E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E831D4" w:rsidRPr="00481ABD" w:rsidSect="0046131F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C28C8"/>
    <w:multiLevelType w:val="hybridMultilevel"/>
    <w:tmpl w:val="F45C2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7ECD"/>
    <w:rsid w:val="000724F1"/>
    <w:rsid w:val="000A641E"/>
    <w:rsid w:val="000B1304"/>
    <w:rsid w:val="000F5120"/>
    <w:rsid w:val="00124294"/>
    <w:rsid w:val="001534EA"/>
    <w:rsid w:val="00166210"/>
    <w:rsid w:val="001E118A"/>
    <w:rsid w:val="00216646"/>
    <w:rsid w:val="002240FE"/>
    <w:rsid w:val="00295363"/>
    <w:rsid w:val="002B084B"/>
    <w:rsid w:val="00304EF6"/>
    <w:rsid w:val="00350AE0"/>
    <w:rsid w:val="00412D1B"/>
    <w:rsid w:val="00442BA4"/>
    <w:rsid w:val="00481ABD"/>
    <w:rsid w:val="005835D8"/>
    <w:rsid w:val="00647887"/>
    <w:rsid w:val="00662A73"/>
    <w:rsid w:val="006727F1"/>
    <w:rsid w:val="006B3099"/>
    <w:rsid w:val="00752F09"/>
    <w:rsid w:val="00811D1B"/>
    <w:rsid w:val="00880D15"/>
    <w:rsid w:val="00883C89"/>
    <w:rsid w:val="008A4D37"/>
    <w:rsid w:val="009D21FE"/>
    <w:rsid w:val="00A773B0"/>
    <w:rsid w:val="00AD7ECD"/>
    <w:rsid w:val="00BD771B"/>
    <w:rsid w:val="00BE38A7"/>
    <w:rsid w:val="00C97D0D"/>
    <w:rsid w:val="00DC0238"/>
    <w:rsid w:val="00E831D4"/>
    <w:rsid w:val="00EA4658"/>
    <w:rsid w:val="00EB6D0B"/>
    <w:rsid w:val="00ED274D"/>
    <w:rsid w:val="00EE1774"/>
    <w:rsid w:val="00F361D8"/>
    <w:rsid w:val="00F55898"/>
    <w:rsid w:val="00FD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4B956-917B-4D3D-9121-C5C6E617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31D4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831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unhideWhenUsed/>
    <w:rsid w:val="00E831D4"/>
    <w:rPr>
      <w:rFonts w:ascii="Calibri" w:hAnsi="Calibri"/>
    </w:rPr>
  </w:style>
  <w:style w:type="character" w:customStyle="1" w:styleId="a6">
    <w:name w:val="Текст сноски Знак"/>
    <w:basedOn w:val="a0"/>
    <w:link w:val="a5"/>
    <w:uiPriority w:val="99"/>
    <w:rsid w:val="00E831D4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aliases w:val="Абзац2,Абзац 2,Bullet List,FooterText,numbered,Paragraphe de liste1,lp1"/>
    <w:basedOn w:val="a"/>
    <w:link w:val="a8"/>
    <w:uiPriority w:val="99"/>
    <w:qFormat/>
    <w:rsid w:val="008A4D3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Абзац списка Знак"/>
    <w:aliases w:val="Абзац2 Знак,Абзац 2 Знак,Bullet List Знак,FooterText Знак,numbered Знак,Paragraphe de liste1 Знак,lp1 Знак"/>
    <w:link w:val="a7"/>
    <w:uiPriority w:val="99"/>
    <w:locked/>
    <w:rsid w:val="008A4D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50BCD-DDC0-4EA9-9236-E042372A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Ивановна Курченкова</cp:lastModifiedBy>
  <cp:revision>3</cp:revision>
  <dcterms:created xsi:type="dcterms:W3CDTF">2024-02-09T11:39:00Z</dcterms:created>
  <dcterms:modified xsi:type="dcterms:W3CDTF">2024-02-19T14:27:00Z</dcterms:modified>
</cp:coreProperties>
</file>